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C3" w:rsidRDefault="004948C3" w:rsidP="009F749A">
      <w:pPr>
        <w:rPr>
          <w:rFonts w:eastAsia="Times New Roman"/>
          <w:b/>
          <w:sz w:val="20"/>
          <w:szCs w:val="20"/>
          <w:lang w:val="kk-KZ"/>
        </w:rPr>
      </w:pPr>
      <w:proofErr w:type="spellStart"/>
      <w:r w:rsidRPr="004948C3">
        <w:rPr>
          <w:rFonts w:eastAsia="Times New Roman"/>
          <w:b/>
          <w:sz w:val="20"/>
          <w:szCs w:val="20"/>
        </w:rPr>
        <w:t>Тендерлік</w:t>
      </w:r>
      <w:proofErr w:type="spellEnd"/>
      <w:r w:rsidRPr="004948C3">
        <w:rPr>
          <w:rFonts w:eastAsia="Times New Roman"/>
          <w:b/>
          <w:sz w:val="20"/>
          <w:szCs w:val="20"/>
        </w:rPr>
        <w:t xml:space="preserve"> құ</w:t>
      </w:r>
      <w:proofErr w:type="gramStart"/>
      <w:r w:rsidRPr="004948C3">
        <w:rPr>
          <w:rFonts w:eastAsia="Times New Roman"/>
          <w:b/>
          <w:sz w:val="20"/>
          <w:szCs w:val="20"/>
        </w:rPr>
        <w:t>жаттама</w:t>
      </w:r>
      <w:proofErr w:type="gramEnd"/>
      <w:r w:rsidRPr="004948C3">
        <w:rPr>
          <w:rFonts w:eastAsia="Times New Roman"/>
          <w:b/>
          <w:sz w:val="20"/>
          <w:szCs w:val="20"/>
        </w:rPr>
        <w:t>ға № 1 қосымша</w:t>
      </w:r>
    </w:p>
    <w:p w:rsidR="009F749A" w:rsidRPr="004948C3" w:rsidRDefault="004948C3" w:rsidP="009F749A">
      <w:pPr>
        <w:rPr>
          <w:rFonts w:eastAsia="Times New Roman"/>
          <w:sz w:val="20"/>
          <w:szCs w:val="20"/>
          <w:lang w:val="kk-KZ"/>
        </w:rPr>
      </w:pPr>
      <w:r w:rsidRPr="004948C3">
        <w:rPr>
          <w:rFonts w:eastAsia="Times New Roman"/>
          <w:b/>
          <w:sz w:val="20"/>
          <w:szCs w:val="20"/>
          <w:lang w:val="kk-KZ"/>
        </w:rPr>
        <w:t>Техникалық сипаттама</w:t>
      </w:r>
      <w:r w:rsidR="00F31C51" w:rsidRPr="00F31C51">
        <w:rPr>
          <w:rFonts w:eastAsia="Times New Roman"/>
          <w:b/>
          <w:sz w:val="20"/>
          <w:szCs w:val="20"/>
          <w:lang w:val="kk-KZ"/>
        </w:rPr>
        <w:t>:</w:t>
      </w:r>
      <w:r w:rsidR="00F31C51" w:rsidRPr="004948C3">
        <w:rPr>
          <w:rFonts w:ascii="Times New Roman" w:eastAsia="Times New Roman" w:hAnsi="Times New Roman" w:cs="Times New Roman"/>
          <w:b/>
          <w:sz w:val="20"/>
          <w:szCs w:val="20"/>
          <w:lang w:val="kk-KZ"/>
        </w:rPr>
        <w:t xml:space="preserve"> </w:t>
      </w:r>
      <w:r w:rsidRPr="004948C3">
        <w:rPr>
          <w:rFonts w:ascii="Times New Roman" w:eastAsia="Times New Roman" w:hAnsi="Times New Roman" w:cs="Times New Roman"/>
          <w:sz w:val="20"/>
          <w:szCs w:val="20"/>
          <w:lang w:val="kk-KZ"/>
        </w:rPr>
        <w:t>Ақмола облысы</w:t>
      </w:r>
      <w:r>
        <w:rPr>
          <w:rFonts w:ascii="Times New Roman" w:eastAsia="Times New Roman" w:hAnsi="Times New Roman" w:cs="Times New Roman"/>
          <w:sz w:val="20"/>
          <w:szCs w:val="20"/>
          <w:lang w:val="kk-KZ"/>
        </w:rPr>
        <w:t>ның д</w:t>
      </w:r>
      <w:r w:rsidRPr="004948C3">
        <w:rPr>
          <w:rFonts w:ascii="Times New Roman" w:eastAsia="Times New Roman" w:hAnsi="Times New Roman" w:cs="Times New Roman"/>
          <w:sz w:val="20"/>
          <w:szCs w:val="20"/>
          <w:lang w:val="kk-KZ"/>
        </w:rPr>
        <w:t>енсаулық сақтау басқармасы жанындағы "Облыстық жедел медициналық жәрдем станциясы" ШЖҚ МКК жедел медициналық жәрдем дәрігерін</w:t>
      </w:r>
      <w:r>
        <w:rPr>
          <w:rFonts w:ascii="Times New Roman" w:eastAsia="Times New Roman" w:hAnsi="Times New Roman" w:cs="Times New Roman"/>
          <w:sz w:val="20"/>
          <w:szCs w:val="20"/>
          <w:lang w:val="kk-KZ"/>
        </w:rPr>
        <w:t>ің</w:t>
      </w:r>
      <w:r w:rsidRPr="004948C3">
        <w:rPr>
          <w:rFonts w:ascii="Times New Roman" w:eastAsia="Times New Roman" w:hAnsi="Times New Roman" w:cs="Times New Roman"/>
          <w:sz w:val="20"/>
          <w:szCs w:val="20"/>
          <w:lang w:val="kk-KZ"/>
        </w:rPr>
        <w:t xml:space="preserve"> пластикалық төсеу</w:t>
      </w:r>
      <w:r>
        <w:rPr>
          <w:rFonts w:ascii="Times New Roman" w:eastAsia="Times New Roman" w:hAnsi="Times New Roman" w:cs="Times New Roman"/>
          <w:sz w:val="20"/>
          <w:szCs w:val="20"/>
          <w:lang w:val="kk-KZ"/>
        </w:rPr>
        <w:t>і</w:t>
      </w:r>
      <w:r w:rsidRPr="004948C3">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салымсы</w:t>
      </w:r>
      <w:r w:rsidRPr="004948C3">
        <w:rPr>
          <w:rFonts w:ascii="Times New Roman" w:eastAsia="Times New Roman" w:hAnsi="Times New Roman" w:cs="Times New Roman"/>
          <w:sz w:val="20"/>
          <w:szCs w:val="20"/>
          <w:lang w:val="kk-KZ"/>
        </w:rPr>
        <w:t>з)</w:t>
      </w:r>
    </w:p>
    <w:tbl>
      <w:tblPr>
        <w:tblStyle w:val="a3"/>
        <w:tblW w:w="10774" w:type="dxa"/>
        <w:tblInd w:w="-1168" w:type="dxa"/>
        <w:tblLayout w:type="fixed"/>
        <w:tblLook w:val="04A0"/>
      </w:tblPr>
      <w:tblGrid>
        <w:gridCol w:w="709"/>
        <w:gridCol w:w="1701"/>
        <w:gridCol w:w="6237"/>
        <w:gridCol w:w="1134"/>
        <w:gridCol w:w="993"/>
      </w:tblGrid>
      <w:tr w:rsidR="009F749A" w:rsidRPr="00F31C51" w:rsidTr="00F31C51">
        <w:tc>
          <w:tcPr>
            <w:tcW w:w="709" w:type="dxa"/>
          </w:tcPr>
          <w:p w:rsidR="009F749A" w:rsidRPr="00F31C51" w:rsidRDefault="004948C3" w:rsidP="004948C3">
            <w:pPr>
              <w:rPr>
                <w:b/>
                <w:sz w:val="20"/>
                <w:szCs w:val="20"/>
              </w:rPr>
            </w:pPr>
            <w:r>
              <w:rPr>
                <w:b/>
                <w:sz w:val="20"/>
                <w:szCs w:val="20"/>
                <w:lang w:val="kk-KZ"/>
              </w:rPr>
              <w:t xml:space="preserve">Лот </w:t>
            </w:r>
            <w:r w:rsidR="009F749A" w:rsidRPr="00F31C51">
              <w:rPr>
                <w:b/>
                <w:sz w:val="20"/>
                <w:szCs w:val="20"/>
              </w:rPr>
              <w:t xml:space="preserve">№ </w:t>
            </w:r>
          </w:p>
        </w:tc>
        <w:tc>
          <w:tcPr>
            <w:tcW w:w="1701" w:type="dxa"/>
          </w:tcPr>
          <w:p w:rsidR="009F749A" w:rsidRPr="00F31C51" w:rsidRDefault="004948C3" w:rsidP="009F749A">
            <w:pPr>
              <w:rPr>
                <w:b/>
                <w:sz w:val="20"/>
                <w:szCs w:val="20"/>
              </w:rPr>
            </w:pPr>
            <w:r>
              <w:rPr>
                <w:b/>
                <w:sz w:val="20"/>
                <w:szCs w:val="20"/>
                <w:lang w:val="kk-KZ"/>
              </w:rPr>
              <w:t>Тауар атауы</w:t>
            </w:r>
            <w:r w:rsidR="009F749A" w:rsidRPr="00F31C51">
              <w:rPr>
                <w:b/>
                <w:sz w:val="20"/>
                <w:szCs w:val="20"/>
              </w:rPr>
              <w:t xml:space="preserve"> </w:t>
            </w:r>
          </w:p>
        </w:tc>
        <w:tc>
          <w:tcPr>
            <w:tcW w:w="6237" w:type="dxa"/>
          </w:tcPr>
          <w:p w:rsidR="009F749A" w:rsidRPr="00F31C51" w:rsidRDefault="009F749A" w:rsidP="004948C3">
            <w:pPr>
              <w:rPr>
                <w:b/>
                <w:sz w:val="20"/>
                <w:szCs w:val="20"/>
              </w:rPr>
            </w:pPr>
            <w:proofErr w:type="spellStart"/>
            <w:r w:rsidRPr="00F31C51">
              <w:rPr>
                <w:b/>
                <w:sz w:val="20"/>
                <w:szCs w:val="20"/>
              </w:rPr>
              <w:t>Техни</w:t>
            </w:r>
            <w:proofErr w:type="spellEnd"/>
            <w:r w:rsidR="004948C3">
              <w:rPr>
                <w:b/>
                <w:sz w:val="20"/>
                <w:szCs w:val="20"/>
                <w:lang w:val="kk-KZ"/>
              </w:rPr>
              <w:t xml:space="preserve">калық сипаттамасы </w:t>
            </w:r>
          </w:p>
        </w:tc>
        <w:tc>
          <w:tcPr>
            <w:tcW w:w="1134" w:type="dxa"/>
          </w:tcPr>
          <w:p w:rsidR="009F749A" w:rsidRPr="004948C3" w:rsidRDefault="004948C3" w:rsidP="009F749A">
            <w:pPr>
              <w:rPr>
                <w:rFonts w:eastAsia="Times New Roman"/>
                <w:b/>
                <w:sz w:val="20"/>
                <w:szCs w:val="20"/>
                <w:lang w:val="kk-KZ"/>
              </w:rPr>
            </w:pPr>
            <w:r>
              <w:rPr>
                <w:rFonts w:eastAsia="Times New Roman"/>
                <w:b/>
                <w:sz w:val="20"/>
                <w:szCs w:val="20"/>
                <w:lang w:val="kk-KZ"/>
              </w:rPr>
              <w:t>Өлшем бірлігі</w:t>
            </w:r>
          </w:p>
        </w:tc>
        <w:tc>
          <w:tcPr>
            <w:tcW w:w="993" w:type="dxa"/>
          </w:tcPr>
          <w:p w:rsidR="009F749A" w:rsidRPr="004948C3" w:rsidRDefault="004948C3" w:rsidP="009F749A">
            <w:pPr>
              <w:rPr>
                <w:rFonts w:eastAsia="Times New Roman"/>
                <w:b/>
                <w:sz w:val="20"/>
                <w:szCs w:val="20"/>
                <w:lang w:val="kk-KZ"/>
              </w:rPr>
            </w:pPr>
            <w:r>
              <w:rPr>
                <w:rFonts w:eastAsia="Times New Roman"/>
                <w:b/>
                <w:sz w:val="20"/>
                <w:szCs w:val="20"/>
                <w:lang w:val="kk-KZ"/>
              </w:rPr>
              <w:t>Саны көлемі</w:t>
            </w:r>
          </w:p>
        </w:tc>
      </w:tr>
      <w:tr w:rsidR="009F749A" w:rsidRPr="00F31C51" w:rsidTr="00F31C51">
        <w:tc>
          <w:tcPr>
            <w:tcW w:w="709" w:type="dxa"/>
          </w:tcPr>
          <w:p w:rsidR="009F749A" w:rsidRPr="00F31C51" w:rsidRDefault="009F749A" w:rsidP="009F749A">
            <w:pPr>
              <w:rPr>
                <w:rFonts w:eastAsia="Times New Roman"/>
                <w:sz w:val="20"/>
                <w:szCs w:val="20"/>
              </w:rPr>
            </w:pPr>
            <w:r w:rsidRPr="00F31C51">
              <w:rPr>
                <w:rFonts w:eastAsia="Times New Roman"/>
                <w:sz w:val="20"/>
                <w:szCs w:val="20"/>
              </w:rPr>
              <w:t>1</w:t>
            </w:r>
          </w:p>
        </w:tc>
        <w:tc>
          <w:tcPr>
            <w:tcW w:w="1701" w:type="dxa"/>
          </w:tcPr>
          <w:p w:rsidR="004948C3" w:rsidRPr="004948C3" w:rsidRDefault="004948C3" w:rsidP="004948C3">
            <w:pPr>
              <w:rPr>
                <w:rFonts w:eastAsia="Times New Roman"/>
                <w:sz w:val="20"/>
                <w:szCs w:val="20"/>
                <w:lang w:val="kk-KZ"/>
              </w:rPr>
            </w:pPr>
            <w:r>
              <w:rPr>
                <w:rFonts w:ascii="Times New Roman" w:eastAsia="Times New Roman" w:hAnsi="Times New Roman" w:cs="Times New Roman"/>
                <w:sz w:val="20"/>
                <w:szCs w:val="20"/>
                <w:lang w:val="kk-KZ"/>
              </w:rPr>
              <w:t>Ж</w:t>
            </w:r>
            <w:r w:rsidRPr="004948C3">
              <w:rPr>
                <w:rFonts w:ascii="Times New Roman" w:eastAsia="Times New Roman" w:hAnsi="Times New Roman" w:cs="Times New Roman"/>
                <w:sz w:val="20"/>
                <w:szCs w:val="20"/>
                <w:lang w:val="kk-KZ"/>
              </w:rPr>
              <w:t>едел медициналық жәрдем дәрігерін</w:t>
            </w:r>
            <w:r>
              <w:rPr>
                <w:rFonts w:ascii="Times New Roman" w:eastAsia="Times New Roman" w:hAnsi="Times New Roman" w:cs="Times New Roman"/>
                <w:sz w:val="20"/>
                <w:szCs w:val="20"/>
                <w:lang w:val="kk-KZ"/>
              </w:rPr>
              <w:t>ің</w:t>
            </w:r>
            <w:r w:rsidRPr="004948C3">
              <w:rPr>
                <w:rFonts w:ascii="Times New Roman" w:eastAsia="Times New Roman" w:hAnsi="Times New Roman" w:cs="Times New Roman"/>
                <w:sz w:val="20"/>
                <w:szCs w:val="20"/>
                <w:lang w:val="kk-KZ"/>
              </w:rPr>
              <w:t xml:space="preserve"> пластикалық төсеу</w:t>
            </w:r>
            <w:r>
              <w:rPr>
                <w:rFonts w:ascii="Times New Roman" w:eastAsia="Times New Roman" w:hAnsi="Times New Roman" w:cs="Times New Roman"/>
                <w:sz w:val="20"/>
                <w:szCs w:val="20"/>
                <w:lang w:val="kk-KZ"/>
              </w:rPr>
              <w:t>і</w:t>
            </w:r>
            <w:r w:rsidRPr="004948C3">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салымсы</w:t>
            </w:r>
            <w:r w:rsidRPr="004948C3">
              <w:rPr>
                <w:rFonts w:ascii="Times New Roman" w:eastAsia="Times New Roman" w:hAnsi="Times New Roman" w:cs="Times New Roman"/>
                <w:sz w:val="20"/>
                <w:szCs w:val="20"/>
                <w:lang w:val="kk-KZ"/>
              </w:rPr>
              <w:t>з)</w:t>
            </w:r>
          </w:p>
          <w:p w:rsidR="009F749A" w:rsidRPr="004948C3" w:rsidRDefault="009F749A" w:rsidP="009F749A">
            <w:pPr>
              <w:rPr>
                <w:rFonts w:ascii="Times New Roman" w:eastAsia="Times New Roman" w:hAnsi="Times New Roman" w:cs="Times New Roman"/>
                <w:sz w:val="20"/>
                <w:szCs w:val="20"/>
                <w:lang w:val="kk-KZ"/>
              </w:rPr>
            </w:pPr>
          </w:p>
        </w:tc>
        <w:tc>
          <w:tcPr>
            <w:tcW w:w="6237" w:type="dxa"/>
          </w:tcPr>
          <w:p w:rsidR="00F31C51" w:rsidRPr="004948C3" w:rsidRDefault="004948C3" w:rsidP="004948C3">
            <w:pPr>
              <w:rPr>
                <w:rFonts w:eastAsia="Times New Roman"/>
                <w:sz w:val="20"/>
                <w:szCs w:val="20"/>
                <w:lang w:val="kk-KZ"/>
              </w:rPr>
            </w:pPr>
            <w:r>
              <w:rPr>
                <w:rFonts w:ascii="Times New Roman" w:eastAsia="Times New Roman" w:hAnsi="Times New Roman" w:cs="Times New Roman"/>
                <w:sz w:val="20"/>
                <w:szCs w:val="20"/>
                <w:lang w:val="kk-KZ"/>
              </w:rPr>
              <w:t>Ж</w:t>
            </w:r>
            <w:r w:rsidRPr="004948C3">
              <w:rPr>
                <w:rFonts w:ascii="Times New Roman" w:eastAsia="Times New Roman" w:hAnsi="Times New Roman" w:cs="Times New Roman"/>
                <w:sz w:val="20"/>
                <w:szCs w:val="20"/>
                <w:lang w:val="kk-KZ"/>
              </w:rPr>
              <w:t>едел медициналық жәрдем дәрігерін</w:t>
            </w:r>
            <w:r>
              <w:rPr>
                <w:rFonts w:ascii="Times New Roman" w:eastAsia="Times New Roman" w:hAnsi="Times New Roman" w:cs="Times New Roman"/>
                <w:sz w:val="20"/>
                <w:szCs w:val="20"/>
                <w:lang w:val="kk-KZ"/>
              </w:rPr>
              <w:t>ің</w:t>
            </w:r>
            <w:r w:rsidRPr="004948C3">
              <w:rPr>
                <w:rFonts w:ascii="Times New Roman" w:eastAsia="Times New Roman" w:hAnsi="Times New Roman" w:cs="Times New Roman"/>
                <w:sz w:val="20"/>
                <w:szCs w:val="20"/>
                <w:lang w:val="kk-KZ"/>
              </w:rPr>
              <w:t xml:space="preserve"> пластикалық төсеу</w:t>
            </w:r>
            <w:r>
              <w:rPr>
                <w:rFonts w:ascii="Times New Roman" w:eastAsia="Times New Roman" w:hAnsi="Times New Roman" w:cs="Times New Roman"/>
                <w:sz w:val="20"/>
                <w:szCs w:val="20"/>
                <w:lang w:val="kk-KZ"/>
              </w:rPr>
              <w:t>і</w:t>
            </w:r>
            <w:r w:rsidRPr="004948C3">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салымсы</w:t>
            </w:r>
            <w:r w:rsidRPr="004948C3">
              <w:rPr>
                <w:rFonts w:ascii="Times New Roman" w:eastAsia="Times New Roman" w:hAnsi="Times New Roman" w:cs="Times New Roman"/>
                <w:sz w:val="20"/>
                <w:szCs w:val="20"/>
                <w:lang w:val="kk-KZ"/>
              </w:rPr>
              <w:t>з)</w:t>
            </w:r>
            <w:r>
              <w:rPr>
                <w:rFonts w:eastAsia="Times New Roman"/>
                <w:sz w:val="20"/>
                <w:szCs w:val="20"/>
                <w:lang w:val="kk-KZ"/>
              </w:rPr>
              <w:t xml:space="preserve"> </w:t>
            </w:r>
            <w:r>
              <w:rPr>
                <w:rFonts w:ascii="Times New Roman" w:eastAsia="Times New Roman" w:hAnsi="Times New Roman" w:cs="Times New Roman"/>
                <w:b/>
                <w:sz w:val="20"/>
                <w:szCs w:val="20"/>
                <w:lang w:val="kk-KZ"/>
              </w:rPr>
              <w:t>Мақсаты</w:t>
            </w:r>
            <w:r w:rsidR="00F31C51" w:rsidRPr="004948C3">
              <w:rPr>
                <w:rFonts w:ascii="Times New Roman" w:eastAsia="Times New Roman" w:hAnsi="Times New Roman" w:cs="Times New Roman"/>
                <w:b/>
                <w:sz w:val="20"/>
                <w:szCs w:val="20"/>
                <w:lang w:val="kk-KZ"/>
              </w:rPr>
              <w:t xml:space="preserve">: </w:t>
            </w:r>
            <w:r w:rsidRPr="004948C3">
              <w:rPr>
                <w:rFonts w:ascii="Times New Roman" w:eastAsia="Times New Roman" w:hAnsi="Times New Roman" w:cs="Times New Roman"/>
                <w:sz w:val="20"/>
                <w:szCs w:val="20"/>
                <w:lang w:val="kk-KZ"/>
              </w:rPr>
              <w:t>шұғыл көмек көрсету кезінде қолданылатын дәрілік заттардың, медициналық құралдардың, таңу материалдарының және басқа да медициналық мақсаттағы бұйымдардың жиынтығын сақтау және тасымалдау үшін.</w:t>
            </w:r>
          </w:p>
          <w:p w:rsidR="00F31C51" w:rsidRPr="00F31C51" w:rsidRDefault="004948C3" w:rsidP="00F31C51">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Артықшылығы</w:t>
            </w:r>
            <w:r w:rsidR="00F31C51" w:rsidRPr="004948C3">
              <w:rPr>
                <w:rFonts w:ascii="Times New Roman" w:eastAsia="Times New Roman" w:hAnsi="Times New Roman" w:cs="Times New Roman"/>
                <w:sz w:val="20"/>
                <w:szCs w:val="20"/>
                <w:lang w:val="kk-KZ"/>
              </w:rPr>
              <w:t>:</w:t>
            </w:r>
            <w:r w:rsidRPr="004948C3">
              <w:rPr>
                <w:lang w:val="kk-KZ"/>
              </w:rPr>
              <w:t xml:space="preserve"> </w:t>
            </w:r>
            <w:r w:rsidRPr="004948C3">
              <w:rPr>
                <w:rFonts w:ascii="Times New Roman" w:eastAsia="Times New Roman" w:hAnsi="Times New Roman" w:cs="Times New Roman"/>
                <w:sz w:val="20"/>
                <w:szCs w:val="20"/>
                <w:lang w:val="kk-KZ"/>
              </w:rPr>
              <w:t xml:space="preserve">Төсеу медициналық қорап-бұл жоғары беріктігі бар суыққа және ыстыққа төзімді пластиктен жасалған пластикалық сөмке. Корпус қызғылт сары түсті, ыңғайлы тұтқасы мен құлыптары бар, бұл тасымалдау кезінде оның ашылуын болдырмайды. </w:t>
            </w:r>
            <w:r w:rsidRPr="004948C3">
              <w:rPr>
                <w:rFonts w:ascii="Times New Roman" w:eastAsia="Times New Roman" w:hAnsi="Times New Roman" w:cs="Times New Roman"/>
                <w:sz w:val="20"/>
                <w:szCs w:val="20"/>
              </w:rPr>
              <w:t xml:space="preserve">Корпустың түбі </w:t>
            </w:r>
            <w:proofErr w:type="spellStart"/>
            <w:r w:rsidRPr="004948C3">
              <w:rPr>
                <w:rFonts w:ascii="Times New Roman" w:eastAsia="Times New Roman" w:hAnsi="Times New Roman" w:cs="Times New Roman"/>
                <w:sz w:val="20"/>
                <w:szCs w:val="20"/>
              </w:rPr>
              <w:t>берік</w:t>
            </w:r>
            <w:proofErr w:type="spellEnd"/>
            <w:r w:rsidRPr="004948C3">
              <w:rPr>
                <w:rFonts w:ascii="Times New Roman" w:eastAsia="Times New Roman" w:hAnsi="Times New Roman" w:cs="Times New Roman"/>
                <w:sz w:val="20"/>
                <w:szCs w:val="20"/>
              </w:rPr>
              <w:t>, тозуға төзімді.</w:t>
            </w:r>
            <w:r>
              <w:rPr>
                <w:rFonts w:ascii="Times New Roman" w:eastAsia="Times New Roman" w:hAnsi="Times New Roman" w:cs="Times New Roman"/>
                <w:sz w:val="20"/>
                <w:szCs w:val="20"/>
                <w:lang w:val="kk-KZ"/>
              </w:rPr>
              <w:t xml:space="preserve"> </w:t>
            </w:r>
            <w:r w:rsidRPr="004948C3">
              <w:rPr>
                <w:rFonts w:ascii="Times New Roman" w:eastAsia="Times New Roman" w:hAnsi="Times New Roman" w:cs="Times New Roman"/>
                <w:sz w:val="20"/>
                <w:szCs w:val="20"/>
                <w:lang w:val="kk-KZ"/>
              </w:rPr>
              <w:t>Корпустың жоғарғы бөлігі екі жаққа ашылатын қақпақтар тү</w:t>
            </w:r>
            <w:proofErr w:type="gramStart"/>
            <w:r w:rsidRPr="004948C3">
              <w:rPr>
                <w:rFonts w:ascii="Times New Roman" w:eastAsia="Times New Roman" w:hAnsi="Times New Roman" w:cs="Times New Roman"/>
                <w:sz w:val="20"/>
                <w:szCs w:val="20"/>
                <w:lang w:val="kk-KZ"/>
              </w:rPr>
              <w:t>р</w:t>
            </w:r>
            <w:proofErr w:type="gramEnd"/>
            <w:r w:rsidRPr="004948C3">
              <w:rPr>
                <w:rFonts w:ascii="Times New Roman" w:eastAsia="Times New Roman" w:hAnsi="Times New Roman" w:cs="Times New Roman"/>
                <w:sz w:val="20"/>
                <w:szCs w:val="20"/>
                <w:lang w:val="kk-KZ"/>
              </w:rPr>
              <w:t xml:space="preserve">інде жасалған, қақпақтарда ампулалар мен антисептикалық бөтелкелерге арналған төсемі бар науалар орнатылған. Белбеулер түбіне болат өзегі бар сенімді ілмектермен бекітіледі. Корпусты ашқан кезде науалардың тұрақты тік бағыты және тігінен бағдарланған кезде ыңғайлы қол жетімділік қамтамасыз етіледі, </w:t>
            </w:r>
            <w:r>
              <w:rPr>
                <w:rFonts w:ascii="Times New Roman" w:eastAsia="Times New Roman" w:hAnsi="Times New Roman" w:cs="Times New Roman"/>
                <w:sz w:val="20"/>
                <w:szCs w:val="20"/>
                <w:lang w:val="kk-KZ"/>
              </w:rPr>
              <w:t>сыңғырламайды</w:t>
            </w:r>
            <w:r w:rsidRPr="004948C3">
              <w:rPr>
                <w:rFonts w:ascii="Times New Roman" w:eastAsia="Times New Roman" w:hAnsi="Times New Roman" w:cs="Times New Roman"/>
                <w:sz w:val="20"/>
                <w:szCs w:val="20"/>
                <w:lang w:val="kk-KZ"/>
              </w:rPr>
              <w:t xml:space="preserve"> және соғылмайды. Корпустың жоғарғы бетінде бригада нөмірін немесе теру атауын белгілеуге арналған белгі терезесі бар.</w:t>
            </w:r>
            <w:r>
              <w:rPr>
                <w:rFonts w:ascii="Times New Roman" w:eastAsia="Times New Roman" w:hAnsi="Times New Roman" w:cs="Times New Roman"/>
                <w:sz w:val="20"/>
                <w:szCs w:val="20"/>
                <w:lang w:val="kk-KZ"/>
              </w:rPr>
              <w:t xml:space="preserve"> Үлкен қарқынды ЖМЖ желілік бригадалар үшін өте қажет</w:t>
            </w:r>
            <w:r w:rsidR="00F31C51" w:rsidRPr="004948C3">
              <w:rPr>
                <w:rFonts w:ascii="Times New Roman" w:eastAsia="Times New Roman" w:hAnsi="Times New Roman" w:cs="Times New Roman"/>
                <w:sz w:val="20"/>
                <w:szCs w:val="20"/>
                <w:lang w:val="kk-KZ"/>
              </w:rPr>
              <w:t xml:space="preserve">. </w:t>
            </w:r>
            <w:r w:rsidR="00F31C51" w:rsidRPr="00F31C51">
              <w:rPr>
                <w:rFonts w:ascii="Times New Roman" w:eastAsia="Times New Roman" w:hAnsi="Times New Roman" w:cs="Times New Roman"/>
                <w:sz w:val="20"/>
                <w:szCs w:val="20"/>
              </w:rPr>
              <w:t>УМСП-01-Пм/2</w:t>
            </w:r>
          </w:p>
          <w:p w:rsidR="00F31C51" w:rsidRPr="00F31C51" w:rsidRDefault="004948C3" w:rsidP="00F31C51">
            <w:pPr>
              <w:rPr>
                <w:rFonts w:ascii="Times New Roman" w:hAnsi="Times New Roman" w:cs="Times New Roman"/>
                <w:b/>
                <w:sz w:val="20"/>
                <w:szCs w:val="20"/>
              </w:rPr>
            </w:pPr>
            <w:r w:rsidRPr="004948C3">
              <w:rPr>
                <w:rFonts w:ascii="Times New Roman" w:eastAsia="Times New Roman" w:hAnsi="Times New Roman" w:cs="Times New Roman"/>
                <w:b/>
                <w:sz w:val="20"/>
                <w:szCs w:val="20"/>
              </w:rPr>
              <w:t xml:space="preserve">Төсеу </w:t>
            </w:r>
            <w:proofErr w:type="spellStart"/>
            <w:r w:rsidRPr="004948C3">
              <w:rPr>
                <w:rFonts w:ascii="Times New Roman" w:eastAsia="Times New Roman" w:hAnsi="Times New Roman" w:cs="Times New Roman"/>
                <w:b/>
                <w:sz w:val="20"/>
                <w:szCs w:val="20"/>
              </w:rPr>
              <w:t>сипаттамалары</w:t>
            </w:r>
            <w:proofErr w:type="spellEnd"/>
            <w:r w:rsidRPr="004948C3">
              <w:rPr>
                <w:rFonts w:ascii="Times New Roman" w:eastAsia="Times New Roman" w:hAnsi="Times New Roman" w:cs="Times New Roman"/>
                <w:b/>
                <w:sz w:val="20"/>
                <w:szCs w:val="20"/>
              </w:rPr>
              <w:t>:</w:t>
            </w:r>
            <w:r w:rsidR="00F31C51" w:rsidRPr="00F31C51">
              <w:rPr>
                <w:rFonts w:ascii="Times New Roman" w:hAnsi="Times New Roman" w:cs="Times New Roman"/>
                <w:b/>
                <w:sz w:val="20"/>
                <w:szCs w:val="20"/>
              </w:rPr>
              <w:t xml:space="preserve"> </w:t>
            </w:r>
            <w:proofErr w:type="spellStart"/>
            <w:r w:rsidRPr="004948C3">
              <w:rPr>
                <w:rFonts w:ascii="Times New Roman" w:eastAsia="Times New Roman" w:hAnsi="Times New Roman" w:cs="Times New Roman"/>
                <w:sz w:val="20"/>
                <w:szCs w:val="20"/>
              </w:rPr>
              <w:t>Жалпы</w:t>
            </w:r>
            <w:proofErr w:type="spellEnd"/>
            <w:r w:rsidRPr="004948C3">
              <w:rPr>
                <w:rFonts w:ascii="Times New Roman" w:eastAsia="Times New Roman" w:hAnsi="Times New Roman" w:cs="Times New Roman"/>
                <w:sz w:val="20"/>
                <w:szCs w:val="20"/>
              </w:rPr>
              <w:t xml:space="preserve"> өлшемдер</w:t>
            </w:r>
            <w:r w:rsidR="00F31C51" w:rsidRPr="00F31C51">
              <w:rPr>
                <w:rFonts w:ascii="Times New Roman" w:eastAsia="Times New Roman" w:hAnsi="Times New Roman" w:cs="Times New Roman"/>
                <w:sz w:val="20"/>
                <w:szCs w:val="20"/>
              </w:rPr>
              <w:t>, мм440х252х340</w:t>
            </w:r>
          </w:p>
          <w:p w:rsidR="00F31C51" w:rsidRPr="00F31C51" w:rsidRDefault="00F31C51" w:rsidP="00F31C51">
            <w:pPr>
              <w:rPr>
                <w:rFonts w:ascii="Times New Roman" w:hAnsi="Times New Roman" w:cs="Times New Roman"/>
                <w:b/>
                <w:sz w:val="20"/>
                <w:szCs w:val="20"/>
              </w:rPr>
            </w:pPr>
            <w:r w:rsidRPr="00F31C51">
              <w:rPr>
                <w:rFonts w:ascii="Times New Roman" w:eastAsia="Times New Roman" w:hAnsi="Times New Roman" w:cs="Times New Roman"/>
                <w:sz w:val="20"/>
                <w:szCs w:val="20"/>
              </w:rPr>
              <w:t xml:space="preserve">Масса, </w:t>
            </w:r>
            <w:proofErr w:type="gramStart"/>
            <w:r w:rsidRPr="00F31C51">
              <w:rPr>
                <w:rFonts w:ascii="Times New Roman" w:eastAsia="Times New Roman" w:hAnsi="Times New Roman" w:cs="Times New Roman"/>
                <w:sz w:val="20"/>
                <w:szCs w:val="20"/>
              </w:rPr>
              <w:t>кг</w:t>
            </w:r>
            <w:proofErr w:type="gramEnd"/>
            <w:r w:rsidRPr="00F31C51">
              <w:rPr>
                <w:rFonts w:ascii="Times New Roman" w:eastAsia="Times New Roman" w:hAnsi="Times New Roman" w:cs="Times New Roman"/>
                <w:sz w:val="20"/>
                <w:szCs w:val="20"/>
              </w:rPr>
              <w:t xml:space="preserve"> 5,2</w:t>
            </w:r>
          </w:p>
          <w:p w:rsidR="00F31C51" w:rsidRPr="00F31C51" w:rsidRDefault="004948C3" w:rsidP="00F31C51">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Ампулаға арналған орын жалпы саны</w:t>
            </w:r>
            <w:r w:rsidR="00F31C51" w:rsidRPr="00F31C51">
              <w:rPr>
                <w:rFonts w:ascii="Times New Roman" w:eastAsia="Times New Roman" w:hAnsi="Times New Roman" w:cs="Times New Roman"/>
                <w:sz w:val="20"/>
                <w:szCs w:val="20"/>
              </w:rPr>
              <w:t xml:space="preserve"> 202 </w:t>
            </w:r>
          </w:p>
          <w:p w:rsidR="00F31C51" w:rsidRPr="00F31C51" w:rsidRDefault="004948C3" w:rsidP="00F31C51">
            <w:pP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Бөтелкеге арналған жалпы саны</w:t>
            </w:r>
            <w:r w:rsidR="00F31C51" w:rsidRPr="00F31C51">
              <w:rPr>
                <w:rFonts w:ascii="Times New Roman" w:eastAsia="Times New Roman" w:hAnsi="Times New Roman" w:cs="Times New Roman"/>
                <w:sz w:val="20"/>
                <w:szCs w:val="20"/>
              </w:rPr>
              <w:t xml:space="preserve"> 6</w:t>
            </w:r>
          </w:p>
          <w:p w:rsidR="00F31C51" w:rsidRPr="00F31C51" w:rsidRDefault="00F31C51" w:rsidP="00F31C5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Материал</w:t>
            </w:r>
            <w:r w:rsidR="004948C3">
              <w:rPr>
                <w:rFonts w:ascii="Times New Roman" w:eastAsia="Times New Roman" w:hAnsi="Times New Roman" w:cs="Times New Roman"/>
                <w:sz w:val="20"/>
                <w:szCs w:val="20"/>
                <w:lang w:val="kk-KZ"/>
              </w:rPr>
              <w:t>ы</w:t>
            </w:r>
            <w:r w:rsidRPr="00F31C51">
              <w:rPr>
                <w:rFonts w:ascii="Times New Roman" w:eastAsia="Times New Roman" w:hAnsi="Times New Roman" w:cs="Times New Roman"/>
                <w:sz w:val="20"/>
                <w:szCs w:val="20"/>
              </w:rPr>
              <w:t xml:space="preserve"> пластик</w:t>
            </w:r>
          </w:p>
          <w:p w:rsidR="00F31C51" w:rsidRPr="004948C3" w:rsidRDefault="004948C3" w:rsidP="00F31C51">
            <w:pPr>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Стандартты жабдық</w:t>
            </w:r>
          </w:p>
          <w:p w:rsidR="00F31C51" w:rsidRPr="00F31C51" w:rsidRDefault="004948C3" w:rsidP="00F31C51">
            <w:pPr>
              <w:rPr>
                <w:rFonts w:ascii="Times New Roman" w:eastAsia="Times New Roman" w:hAnsi="Times New Roman" w:cs="Times New Roman"/>
                <w:sz w:val="20"/>
                <w:szCs w:val="20"/>
              </w:rPr>
            </w:pPr>
            <w:proofErr w:type="gramStart"/>
            <w:r w:rsidRPr="004948C3">
              <w:rPr>
                <w:rFonts w:ascii="Times New Roman" w:eastAsia="Times New Roman" w:hAnsi="Times New Roman" w:cs="Times New Roman"/>
                <w:sz w:val="20"/>
                <w:szCs w:val="20"/>
              </w:rPr>
              <w:t>Ампулалар</w:t>
            </w:r>
            <w:proofErr w:type="gramEnd"/>
            <w:r w:rsidRPr="004948C3">
              <w:rPr>
                <w:rFonts w:ascii="Times New Roman" w:eastAsia="Times New Roman" w:hAnsi="Times New Roman" w:cs="Times New Roman"/>
                <w:sz w:val="20"/>
                <w:szCs w:val="20"/>
              </w:rPr>
              <w:t xml:space="preserve">ға арналған төсем </w:t>
            </w:r>
            <w:r w:rsidR="00F31C51" w:rsidRPr="00F31C51">
              <w:rPr>
                <w:rFonts w:ascii="Times New Roman" w:eastAsia="Times New Roman" w:hAnsi="Times New Roman" w:cs="Times New Roman"/>
                <w:sz w:val="20"/>
                <w:szCs w:val="20"/>
              </w:rPr>
              <w:t xml:space="preserve">5 мл. (8 </w:t>
            </w:r>
            <w:r>
              <w:rPr>
                <w:rFonts w:ascii="Times New Roman" w:eastAsia="Times New Roman" w:hAnsi="Times New Roman" w:cs="Times New Roman"/>
                <w:sz w:val="20"/>
                <w:szCs w:val="20"/>
                <w:lang w:val="kk-KZ"/>
              </w:rPr>
              <w:t>орын</w:t>
            </w:r>
            <w:r w:rsidR="00F31C51" w:rsidRPr="00F31C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және</w:t>
            </w:r>
            <w:r w:rsidR="00F31C51" w:rsidRPr="00F31C51">
              <w:rPr>
                <w:rFonts w:ascii="Times New Roman" w:eastAsia="Times New Roman" w:hAnsi="Times New Roman" w:cs="Times New Roman"/>
                <w:sz w:val="20"/>
                <w:szCs w:val="20"/>
              </w:rPr>
              <w:t xml:space="preserve"> ампул</w:t>
            </w:r>
            <w:r>
              <w:rPr>
                <w:rFonts w:ascii="Times New Roman" w:eastAsia="Times New Roman" w:hAnsi="Times New Roman" w:cs="Times New Roman"/>
                <w:sz w:val="20"/>
                <w:szCs w:val="20"/>
                <w:lang w:val="kk-KZ"/>
              </w:rPr>
              <w:t>алар</w:t>
            </w:r>
            <w:r w:rsidR="00F31C51" w:rsidRPr="00F31C51">
              <w:rPr>
                <w:rFonts w:ascii="Times New Roman" w:eastAsia="Times New Roman" w:hAnsi="Times New Roman" w:cs="Times New Roman"/>
                <w:sz w:val="20"/>
                <w:szCs w:val="20"/>
              </w:rPr>
              <w:t xml:space="preserve"> 2мл (132</w:t>
            </w:r>
            <w:r>
              <w:rPr>
                <w:rFonts w:ascii="Times New Roman" w:eastAsia="Times New Roman" w:hAnsi="Times New Roman" w:cs="Times New Roman"/>
                <w:sz w:val="20"/>
                <w:szCs w:val="20"/>
                <w:lang w:val="kk-KZ"/>
              </w:rPr>
              <w:t>орын</w:t>
            </w:r>
            <w:r w:rsidR="00F31C51" w:rsidRPr="00F31C51">
              <w:rPr>
                <w:rFonts w:ascii="Times New Roman" w:eastAsia="Times New Roman" w:hAnsi="Times New Roman" w:cs="Times New Roman"/>
                <w:sz w:val="20"/>
                <w:szCs w:val="20"/>
              </w:rPr>
              <w:t xml:space="preserve">) 1 </w:t>
            </w:r>
            <w:r>
              <w:rPr>
                <w:rFonts w:ascii="Times New Roman" w:eastAsia="Times New Roman" w:hAnsi="Times New Roman" w:cs="Times New Roman"/>
                <w:sz w:val="20"/>
                <w:szCs w:val="20"/>
                <w:lang w:val="kk-KZ"/>
              </w:rPr>
              <w:t>дана</w:t>
            </w:r>
            <w:r w:rsidR="00F31C51" w:rsidRPr="00F31C51">
              <w:rPr>
                <w:rFonts w:ascii="Times New Roman" w:eastAsia="Times New Roman" w:hAnsi="Times New Roman" w:cs="Times New Roman"/>
                <w:sz w:val="20"/>
                <w:szCs w:val="20"/>
              </w:rPr>
              <w:t xml:space="preserve">. </w:t>
            </w:r>
          </w:p>
          <w:p w:rsidR="00F31C51" w:rsidRPr="00F31C51" w:rsidRDefault="004948C3" w:rsidP="00F31C51">
            <w:pPr>
              <w:rPr>
                <w:rFonts w:ascii="Times New Roman" w:eastAsia="Times New Roman" w:hAnsi="Times New Roman" w:cs="Times New Roman"/>
                <w:sz w:val="20"/>
                <w:szCs w:val="20"/>
              </w:rPr>
            </w:pPr>
            <w:r w:rsidRPr="004948C3">
              <w:rPr>
                <w:rFonts w:ascii="Times New Roman" w:eastAsia="Times New Roman" w:hAnsi="Times New Roman" w:cs="Times New Roman"/>
                <w:sz w:val="20"/>
                <w:szCs w:val="20"/>
              </w:rPr>
              <w:t xml:space="preserve">Бөтелке төсемі </w:t>
            </w:r>
            <w:r w:rsidR="00F31C51" w:rsidRPr="00F31C51">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lang w:val="kk-KZ"/>
              </w:rPr>
              <w:t>орын</w:t>
            </w:r>
            <w:r w:rsidR="00F31C51" w:rsidRPr="00F31C51">
              <w:rPr>
                <w:rFonts w:ascii="Times New Roman" w:eastAsia="Times New Roman" w:hAnsi="Times New Roman" w:cs="Times New Roman"/>
                <w:sz w:val="20"/>
                <w:szCs w:val="20"/>
              </w:rPr>
              <w:t>), ампул</w:t>
            </w:r>
            <w:r>
              <w:rPr>
                <w:rFonts w:ascii="Times New Roman" w:eastAsia="Times New Roman" w:hAnsi="Times New Roman" w:cs="Times New Roman"/>
                <w:sz w:val="20"/>
                <w:szCs w:val="20"/>
                <w:lang w:val="kk-KZ"/>
              </w:rPr>
              <w:t>алар</w:t>
            </w:r>
            <w:r w:rsidR="00F31C51" w:rsidRPr="00F31C51">
              <w:rPr>
                <w:rFonts w:ascii="Times New Roman" w:eastAsia="Times New Roman" w:hAnsi="Times New Roman" w:cs="Times New Roman"/>
                <w:sz w:val="20"/>
                <w:szCs w:val="20"/>
              </w:rPr>
              <w:t xml:space="preserve"> 2мл (16 </w:t>
            </w:r>
            <w:r>
              <w:rPr>
                <w:rFonts w:ascii="Times New Roman" w:eastAsia="Times New Roman" w:hAnsi="Times New Roman" w:cs="Times New Roman"/>
                <w:sz w:val="20"/>
                <w:szCs w:val="20"/>
                <w:lang w:val="kk-KZ"/>
              </w:rPr>
              <w:t>орын</w:t>
            </w:r>
            <w:r w:rsidR="00F31C51" w:rsidRPr="00F31C51">
              <w:rPr>
                <w:rFonts w:ascii="Times New Roman" w:eastAsia="Times New Roman" w:hAnsi="Times New Roman" w:cs="Times New Roman"/>
                <w:sz w:val="20"/>
                <w:szCs w:val="20"/>
              </w:rPr>
              <w:t>), ампул</w:t>
            </w:r>
            <w:r>
              <w:rPr>
                <w:rFonts w:ascii="Times New Roman" w:eastAsia="Times New Roman" w:hAnsi="Times New Roman" w:cs="Times New Roman"/>
                <w:sz w:val="20"/>
                <w:szCs w:val="20"/>
                <w:lang w:val="kk-KZ"/>
              </w:rPr>
              <w:t>алар</w:t>
            </w:r>
            <w:r w:rsidR="00F31C51" w:rsidRPr="00F31C51">
              <w:rPr>
                <w:rFonts w:ascii="Times New Roman" w:eastAsia="Times New Roman" w:hAnsi="Times New Roman" w:cs="Times New Roman"/>
                <w:sz w:val="20"/>
                <w:szCs w:val="20"/>
              </w:rPr>
              <w:t xml:space="preserve"> 5мл (40</w:t>
            </w:r>
            <w:r>
              <w:rPr>
                <w:rFonts w:ascii="Times New Roman" w:eastAsia="Times New Roman" w:hAnsi="Times New Roman" w:cs="Times New Roman"/>
                <w:sz w:val="20"/>
                <w:szCs w:val="20"/>
                <w:lang w:val="kk-KZ"/>
              </w:rPr>
              <w:t>орын</w:t>
            </w:r>
            <w:r w:rsidR="00F31C51" w:rsidRPr="00F31C51">
              <w:rPr>
                <w:rFonts w:ascii="Times New Roman" w:eastAsia="Times New Roman" w:hAnsi="Times New Roman" w:cs="Times New Roman"/>
                <w:sz w:val="20"/>
                <w:szCs w:val="20"/>
              </w:rPr>
              <w:t>), ампул</w:t>
            </w:r>
            <w:r>
              <w:rPr>
                <w:rFonts w:ascii="Times New Roman" w:eastAsia="Times New Roman" w:hAnsi="Times New Roman" w:cs="Times New Roman"/>
                <w:sz w:val="20"/>
                <w:szCs w:val="20"/>
                <w:lang w:val="kk-KZ"/>
              </w:rPr>
              <w:t>алар</w:t>
            </w:r>
            <w:r w:rsidR="00F31C51" w:rsidRPr="00F31C51">
              <w:rPr>
                <w:rFonts w:ascii="Times New Roman" w:eastAsia="Times New Roman" w:hAnsi="Times New Roman" w:cs="Times New Roman"/>
                <w:sz w:val="20"/>
                <w:szCs w:val="20"/>
              </w:rPr>
              <w:t xml:space="preserve"> 10мл(6</w:t>
            </w:r>
            <w:r>
              <w:rPr>
                <w:rFonts w:ascii="Times New Roman" w:eastAsia="Times New Roman" w:hAnsi="Times New Roman" w:cs="Times New Roman"/>
                <w:sz w:val="20"/>
                <w:szCs w:val="20"/>
                <w:lang w:val="kk-KZ"/>
              </w:rPr>
              <w:t>орын</w:t>
            </w:r>
            <w:r w:rsidR="00F31C51" w:rsidRPr="00F31C51">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lang w:val="kk-KZ"/>
              </w:rPr>
              <w:t>дана</w:t>
            </w:r>
            <w:proofErr w:type="gramEnd"/>
            <w:r w:rsidR="00F31C51" w:rsidRPr="00F31C51">
              <w:rPr>
                <w:rFonts w:ascii="Times New Roman" w:eastAsia="Times New Roman" w:hAnsi="Times New Roman" w:cs="Times New Roman"/>
                <w:sz w:val="20"/>
                <w:szCs w:val="20"/>
              </w:rPr>
              <w:t xml:space="preserve">. </w:t>
            </w:r>
          </w:p>
          <w:p w:rsidR="009F749A" w:rsidRPr="00F31C51" w:rsidRDefault="009F749A" w:rsidP="001F0141">
            <w:pPr>
              <w:rPr>
                <w:rFonts w:ascii="Times New Roman" w:eastAsia="Times New Roman" w:hAnsi="Times New Roman" w:cs="Times New Roman"/>
                <w:sz w:val="20"/>
                <w:szCs w:val="20"/>
              </w:rPr>
            </w:pPr>
          </w:p>
        </w:tc>
        <w:tc>
          <w:tcPr>
            <w:tcW w:w="1134" w:type="dxa"/>
          </w:tcPr>
          <w:p w:rsidR="009F749A" w:rsidRPr="004948C3" w:rsidRDefault="004948C3" w:rsidP="009F749A">
            <w:pPr>
              <w:rPr>
                <w:rFonts w:eastAsia="Times New Roman"/>
                <w:sz w:val="20"/>
                <w:szCs w:val="20"/>
                <w:lang w:val="kk-KZ"/>
              </w:rPr>
            </w:pPr>
            <w:r>
              <w:rPr>
                <w:rFonts w:eastAsia="Times New Roman"/>
                <w:sz w:val="20"/>
                <w:szCs w:val="20"/>
                <w:lang w:val="kk-KZ"/>
              </w:rPr>
              <w:t>дана</w:t>
            </w:r>
          </w:p>
        </w:tc>
        <w:tc>
          <w:tcPr>
            <w:tcW w:w="993" w:type="dxa"/>
          </w:tcPr>
          <w:p w:rsidR="009F749A" w:rsidRPr="00F31C51" w:rsidRDefault="00F31C51" w:rsidP="001F0141">
            <w:pPr>
              <w:rPr>
                <w:rFonts w:eastAsia="Times New Roman"/>
                <w:sz w:val="20"/>
                <w:szCs w:val="20"/>
              </w:rPr>
            </w:pPr>
            <w:r w:rsidRPr="00F31C51">
              <w:rPr>
                <w:rFonts w:eastAsia="Times New Roman"/>
                <w:sz w:val="20"/>
                <w:szCs w:val="20"/>
              </w:rPr>
              <w:t>81 250</w:t>
            </w:r>
          </w:p>
        </w:tc>
      </w:tr>
    </w:tbl>
    <w:p w:rsidR="009F749A" w:rsidRDefault="009F749A"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Default="004948C3" w:rsidP="009F749A">
      <w:pPr>
        <w:rPr>
          <w:rFonts w:eastAsia="Times New Roman"/>
          <w:lang w:val="kk-KZ"/>
        </w:rPr>
      </w:pPr>
    </w:p>
    <w:p w:rsidR="004948C3" w:rsidRPr="004948C3" w:rsidRDefault="004948C3" w:rsidP="009F749A">
      <w:pPr>
        <w:rPr>
          <w:rFonts w:eastAsia="Times New Roman"/>
          <w:lang w:val="kk-KZ"/>
        </w:rPr>
      </w:pPr>
    </w:p>
    <w:p w:rsidR="004948C3" w:rsidRPr="00F31C51" w:rsidRDefault="004948C3" w:rsidP="004948C3">
      <w:pPr>
        <w:rPr>
          <w:rFonts w:eastAsia="Times New Roman"/>
          <w:b/>
          <w:sz w:val="20"/>
          <w:szCs w:val="20"/>
        </w:rPr>
      </w:pPr>
      <w:r w:rsidRPr="00F31C51">
        <w:rPr>
          <w:rFonts w:eastAsia="Times New Roman"/>
          <w:b/>
          <w:sz w:val="20"/>
          <w:szCs w:val="20"/>
        </w:rPr>
        <w:lastRenderedPageBreak/>
        <w:t xml:space="preserve">Приложение № 1 к </w:t>
      </w:r>
      <w:proofErr w:type="gramStart"/>
      <w:r w:rsidRPr="00F31C51">
        <w:rPr>
          <w:rFonts w:eastAsia="Times New Roman"/>
          <w:b/>
          <w:sz w:val="20"/>
          <w:szCs w:val="20"/>
        </w:rPr>
        <w:t>тендерной</w:t>
      </w:r>
      <w:proofErr w:type="gramEnd"/>
      <w:r w:rsidRPr="00F31C51">
        <w:rPr>
          <w:rFonts w:eastAsia="Times New Roman"/>
          <w:b/>
          <w:sz w:val="20"/>
          <w:szCs w:val="20"/>
        </w:rPr>
        <w:t xml:space="preserve"> </w:t>
      </w:r>
      <w:proofErr w:type="spellStart"/>
      <w:r w:rsidRPr="00F31C51">
        <w:rPr>
          <w:rFonts w:eastAsia="Times New Roman"/>
          <w:b/>
          <w:sz w:val="20"/>
          <w:szCs w:val="20"/>
        </w:rPr>
        <w:t>документаци</w:t>
      </w:r>
      <w:proofErr w:type="spellEnd"/>
    </w:p>
    <w:p w:rsidR="004948C3" w:rsidRPr="00F31C51" w:rsidRDefault="004948C3" w:rsidP="004948C3">
      <w:pPr>
        <w:rPr>
          <w:rFonts w:eastAsia="Times New Roman"/>
          <w:b/>
          <w:sz w:val="20"/>
          <w:szCs w:val="20"/>
        </w:rPr>
      </w:pPr>
      <w:r w:rsidRPr="00F31C51">
        <w:rPr>
          <w:rFonts w:eastAsia="Times New Roman"/>
          <w:b/>
          <w:sz w:val="20"/>
          <w:szCs w:val="20"/>
        </w:rPr>
        <w:t>Техническая спецификация</w:t>
      </w:r>
      <w:r w:rsidRPr="00F31C51">
        <w:rPr>
          <w:rFonts w:eastAsia="Times New Roman"/>
          <w:b/>
          <w:sz w:val="20"/>
          <w:szCs w:val="20"/>
          <w:lang w:val="kk-KZ"/>
        </w:rPr>
        <w:t>:</w:t>
      </w:r>
      <w:r w:rsidRPr="00F31C51">
        <w:rPr>
          <w:rFonts w:ascii="Times New Roman" w:eastAsia="Times New Roman" w:hAnsi="Times New Roman" w:cs="Times New Roman"/>
          <w:b/>
          <w:sz w:val="20"/>
          <w:szCs w:val="20"/>
        </w:rPr>
        <w:t xml:space="preserve"> Укладка врача скорой медицинской помощи  пластиковая (</w:t>
      </w:r>
      <w:proofErr w:type="gramStart"/>
      <w:r w:rsidRPr="00F31C51">
        <w:rPr>
          <w:rFonts w:ascii="Times New Roman" w:eastAsia="Times New Roman" w:hAnsi="Times New Roman" w:cs="Times New Roman"/>
          <w:b/>
          <w:sz w:val="20"/>
          <w:szCs w:val="20"/>
        </w:rPr>
        <w:t>без</w:t>
      </w:r>
      <w:proofErr w:type="gramEnd"/>
      <w:r w:rsidRPr="00F31C51">
        <w:rPr>
          <w:rFonts w:ascii="Times New Roman" w:eastAsia="Times New Roman" w:hAnsi="Times New Roman" w:cs="Times New Roman"/>
          <w:b/>
          <w:sz w:val="20"/>
          <w:szCs w:val="20"/>
        </w:rPr>
        <w:t xml:space="preserve"> </w:t>
      </w:r>
      <w:proofErr w:type="gramStart"/>
      <w:r w:rsidRPr="00F31C51">
        <w:rPr>
          <w:rFonts w:ascii="Times New Roman" w:eastAsia="Times New Roman" w:hAnsi="Times New Roman" w:cs="Times New Roman"/>
          <w:b/>
          <w:sz w:val="20"/>
          <w:szCs w:val="20"/>
        </w:rPr>
        <w:t>вложении</w:t>
      </w:r>
      <w:proofErr w:type="gramEnd"/>
      <w:r w:rsidRPr="00F31C51">
        <w:rPr>
          <w:rFonts w:ascii="Times New Roman" w:eastAsia="Times New Roman" w:hAnsi="Times New Roman" w:cs="Times New Roman"/>
          <w:b/>
          <w:sz w:val="20"/>
          <w:szCs w:val="20"/>
        </w:rPr>
        <w:t>)</w:t>
      </w:r>
      <w:r w:rsidRPr="00F31C51">
        <w:rPr>
          <w:rFonts w:eastAsia="Times New Roman"/>
          <w:b/>
          <w:sz w:val="20"/>
          <w:szCs w:val="20"/>
        </w:rPr>
        <w:t xml:space="preserve">  ГКП на ПХВ «Областная станция скорой медицинской помощи» при управлении здравоохранения </w:t>
      </w:r>
      <w:proofErr w:type="spellStart"/>
      <w:r w:rsidRPr="00F31C51">
        <w:rPr>
          <w:rFonts w:eastAsia="Times New Roman"/>
          <w:b/>
          <w:sz w:val="20"/>
          <w:szCs w:val="20"/>
        </w:rPr>
        <w:t>Акмолинской</w:t>
      </w:r>
      <w:proofErr w:type="spellEnd"/>
      <w:r w:rsidRPr="00F31C51">
        <w:rPr>
          <w:rFonts w:eastAsia="Times New Roman"/>
          <w:b/>
          <w:sz w:val="20"/>
          <w:szCs w:val="20"/>
        </w:rPr>
        <w:t xml:space="preserve"> области</w:t>
      </w:r>
    </w:p>
    <w:tbl>
      <w:tblPr>
        <w:tblStyle w:val="a3"/>
        <w:tblW w:w="10774" w:type="dxa"/>
        <w:tblInd w:w="-1168" w:type="dxa"/>
        <w:tblLayout w:type="fixed"/>
        <w:tblLook w:val="04A0"/>
      </w:tblPr>
      <w:tblGrid>
        <w:gridCol w:w="709"/>
        <w:gridCol w:w="1701"/>
        <w:gridCol w:w="6237"/>
        <w:gridCol w:w="1134"/>
        <w:gridCol w:w="993"/>
      </w:tblGrid>
      <w:tr w:rsidR="004948C3" w:rsidRPr="00F31C51" w:rsidTr="003426F1">
        <w:tc>
          <w:tcPr>
            <w:tcW w:w="709" w:type="dxa"/>
          </w:tcPr>
          <w:p w:rsidR="004948C3" w:rsidRPr="00F31C51" w:rsidRDefault="004948C3" w:rsidP="003426F1">
            <w:pPr>
              <w:rPr>
                <w:b/>
                <w:sz w:val="20"/>
                <w:szCs w:val="20"/>
              </w:rPr>
            </w:pPr>
            <w:r w:rsidRPr="00F31C51">
              <w:rPr>
                <w:b/>
                <w:sz w:val="20"/>
                <w:szCs w:val="20"/>
              </w:rPr>
              <w:t xml:space="preserve">№ лота </w:t>
            </w:r>
          </w:p>
        </w:tc>
        <w:tc>
          <w:tcPr>
            <w:tcW w:w="1701" w:type="dxa"/>
          </w:tcPr>
          <w:p w:rsidR="004948C3" w:rsidRPr="00F31C51" w:rsidRDefault="004948C3" w:rsidP="003426F1">
            <w:pPr>
              <w:rPr>
                <w:b/>
                <w:sz w:val="20"/>
                <w:szCs w:val="20"/>
              </w:rPr>
            </w:pPr>
            <w:r w:rsidRPr="00F31C51">
              <w:rPr>
                <w:b/>
                <w:sz w:val="20"/>
                <w:szCs w:val="20"/>
              </w:rPr>
              <w:t xml:space="preserve">Наименование товара </w:t>
            </w:r>
          </w:p>
        </w:tc>
        <w:tc>
          <w:tcPr>
            <w:tcW w:w="6237" w:type="dxa"/>
          </w:tcPr>
          <w:p w:rsidR="004948C3" w:rsidRPr="00F31C51" w:rsidRDefault="004948C3" w:rsidP="003426F1">
            <w:pPr>
              <w:rPr>
                <w:b/>
                <w:sz w:val="20"/>
                <w:szCs w:val="20"/>
              </w:rPr>
            </w:pPr>
            <w:r w:rsidRPr="00F31C51">
              <w:rPr>
                <w:b/>
                <w:sz w:val="20"/>
                <w:szCs w:val="20"/>
              </w:rPr>
              <w:t>Техническая характеристика</w:t>
            </w:r>
          </w:p>
        </w:tc>
        <w:tc>
          <w:tcPr>
            <w:tcW w:w="1134" w:type="dxa"/>
          </w:tcPr>
          <w:p w:rsidR="004948C3" w:rsidRPr="00F31C51" w:rsidRDefault="004948C3" w:rsidP="003426F1">
            <w:pPr>
              <w:rPr>
                <w:rFonts w:eastAsia="Times New Roman"/>
                <w:b/>
                <w:sz w:val="20"/>
                <w:szCs w:val="20"/>
              </w:rPr>
            </w:pPr>
            <w:r w:rsidRPr="00F31C51">
              <w:rPr>
                <w:rFonts w:eastAsia="Times New Roman"/>
                <w:b/>
                <w:sz w:val="20"/>
                <w:szCs w:val="20"/>
              </w:rPr>
              <w:t>Ед. измерения</w:t>
            </w:r>
          </w:p>
        </w:tc>
        <w:tc>
          <w:tcPr>
            <w:tcW w:w="993" w:type="dxa"/>
          </w:tcPr>
          <w:p w:rsidR="004948C3" w:rsidRPr="00F31C51" w:rsidRDefault="004948C3" w:rsidP="003426F1">
            <w:pPr>
              <w:rPr>
                <w:rFonts w:eastAsia="Times New Roman"/>
                <w:b/>
                <w:sz w:val="20"/>
                <w:szCs w:val="20"/>
              </w:rPr>
            </w:pPr>
            <w:r w:rsidRPr="00F31C51">
              <w:rPr>
                <w:rFonts w:eastAsia="Times New Roman"/>
                <w:b/>
                <w:sz w:val="20"/>
                <w:szCs w:val="20"/>
              </w:rPr>
              <w:t xml:space="preserve">Кол-во, </w:t>
            </w:r>
            <w:proofErr w:type="spellStart"/>
            <w:r w:rsidRPr="00F31C51">
              <w:rPr>
                <w:rFonts w:eastAsia="Times New Roman"/>
                <w:b/>
                <w:sz w:val="20"/>
                <w:szCs w:val="20"/>
              </w:rPr>
              <w:t>обьем</w:t>
            </w:r>
            <w:proofErr w:type="spellEnd"/>
          </w:p>
        </w:tc>
      </w:tr>
      <w:tr w:rsidR="004948C3" w:rsidRPr="00F31C51" w:rsidTr="003426F1">
        <w:tc>
          <w:tcPr>
            <w:tcW w:w="709" w:type="dxa"/>
          </w:tcPr>
          <w:p w:rsidR="004948C3" w:rsidRPr="00F31C51" w:rsidRDefault="004948C3" w:rsidP="003426F1">
            <w:pPr>
              <w:rPr>
                <w:rFonts w:eastAsia="Times New Roman"/>
                <w:sz w:val="20"/>
                <w:szCs w:val="20"/>
              </w:rPr>
            </w:pPr>
            <w:r w:rsidRPr="00F31C51">
              <w:rPr>
                <w:rFonts w:eastAsia="Times New Roman"/>
                <w:sz w:val="20"/>
                <w:szCs w:val="20"/>
              </w:rPr>
              <w:t>1</w:t>
            </w:r>
          </w:p>
        </w:tc>
        <w:tc>
          <w:tcPr>
            <w:tcW w:w="1701" w:type="dxa"/>
          </w:tcPr>
          <w:p w:rsidR="004948C3" w:rsidRPr="00F31C51" w:rsidRDefault="004948C3" w:rsidP="003426F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Укладка врача скорой медицинской помощи  пластиковая (</w:t>
            </w:r>
            <w:proofErr w:type="gramStart"/>
            <w:r w:rsidRPr="00F31C51">
              <w:rPr>
                <w:rFonts w:ascii="Times New Roman" w:eastAsia="Times New Roman" w:hAnsi="Times New Roman" w:cs="Times New Roman"/>
                <w:sz w:val="20"/>
                <w:szCs w:val="20"/>
              </w:rPr>
              <w:t>без</w:t>
            </w:r>
            <w:proofErr w:type="gramEnd"/>
            <w:r w:rsidRPr="00F31C51">
              <w:rPr>
                <w:rFonts w:ascii="Times New Roman" w:eastAsia="Times New Roman" w:hAnsi="Times New Roman" w:cs="Times New Roman"/>
                <w:sz w:val="20"/>
                <w:szCs w:val="20"/>
              </w:rPr>
              <w:t xml:space="preserve"> вложении)</w:t>
            </w:r>
          </w:p>
        </w:tc>
        <w:tc>
          <w:tcPr>
            <w:tcW w:w="6237" w:type="dxa"/>
          </w:tcPr>
          <w:p w:rsidR="004948C3" w:rsidRPr="00F31C51" w:rsidRDefault="004948C3" w:rsidP="003426F1">
            <w:pPr>
              <w:spacing w:before="100" w:after="100"/>
              <w:rPr>
                <w:rFonts w:ascii="Times New Roman" w:eastAsia="Times New Roman" w:hAnsi="Times New Roman" w:cs="Times New Roman"/>
                <w:sz w:val="20"/>
                <w:szCs w:val="20"/>
              </w:rPr>
            </w:pPr>
            <w:r w:rsidRPr="00F31C51">
              <w:rPr>
                <w:rFonts w:ascii="Times New Roman" w:eastAsia="Times New Roman" w:hAnsi="Times New Roman" w:cs="Times New Roman"/>
                <w:b/>
                <w:sz w:val="20"/>
                <w:szCs w:val="20"/>
              </w:rPr>
              <w:t>Укладка врача скорой медицинской помощи  пластиковая (без вложении</w:t>
            </w:r>
            <w:proofErr w:type="gramStart"/>
            <w:r w:rsidRPr="00F31C51">
              <w:rPr>
                <w:rFonts w:ascii="Times New Roman" w:eastAsia="Times New Roman" w:hAnsi="Times New Roman" w:cs="Times New Roman"/>
                <w:b/>
                <w:sz w:val="20"/>
                <w:szCs w:val="20"/>
              </w:rPr>
              <w:t>)Н</w:t>
            </w:r>
            <w:proofErr w:type="gramEnd"/>
            <w:r w:rsidRPr="00F31C51">
              <w:rPr>
                <w:rFonts w:ascii="Times New Roman" w:eastAsia="Times New Roman" w:hAnsi="Times New Roman" w:cs="Times New Roman"/>
                <w:b/>
                <w:sz w:val="20"/>
                <w:szCs w:val="20"/>
              </w:rPr>
              <w:t xml:space="preserve">азначение: </w:t>
            </w:r>
            <w:r w:rsidRPr="00F31C51">
              <w:rPr>
                <w:rFonts w:ascii="Times New Roman" w:eastAsia="Times New Roman" w:hAnsi="Times New Roman" w:cs="Times New Roman"/>
                <w:sz w:val="20"/>
                <w:szCs w:val="20"/>
              </w:rPr>
              <w:t>для хранения и транспортирования  набора лекарственных средств, медицинских инструментов, перевязочного материала и других изделии медицинского назначения, используемых  при оказании экстренной помощи.</w:t>
            </w:r>
          </w:p>
          <w:p w:rsidR="004948C3" w:rsidRPr="00F31C51" w:rsidRDefault="004948C3" w:rsidP="003426F1">
            <w:pPr>
              <w:spacing w:before="100" w:after="100"/>
              <w:rPr>
                <w:rFonts w:ascii="Times New Roman" w:eastAsia="Times New Roman" w:hAnsi="Times New Roman" w:cs="Times New Roman"/>
                <w:sz w:val="20"/>
                <w:szCs w:val="20"/>
              </w:rPr>
            </w:pPr>
            <w:proofErr w:type="spellStart"/>
            <w:r w:rsidRPr="00F31C51">
              <w:rPr>
                <w:rFonts w:ascii="Times New Roman" w:eastAsia="Times New Roman" w:hAnsi="Times New Roman" w:cs="Times New Roman"/>
                <w:sz w:val="20"/>
                <w:szCs w:val="20"/>
              </w:rPr>
              <w:t>Преимущества</w:t>
            </w:r>
            <w:proofErr w:type="gramStart"/>
            <w:r w:rsidRPr="00F31C51">
              <w:rPr>
                <w:rFonts w:ascii="Times New Roman" w:eastAsia="Times New Roman" w:hAnsi="Times New Roman" w:cs="Times New Roman"/>
                <w:sz w:val="20"/>
                <w:szCs w:val="20"/>
              </w:rPr>
              <w:t>:У</w:t>
            </w:r>
            <w:proofErr w:type="gramEnd"/>
            <w:r w:rsidRPr="00F31C51">
              <w:rPr>
                <w:rFonts w:ascii="Times New Roman" w:eastAsia="Times New Roman" w:hAnsi="Times New Roman" w:cs="Times New Roman"/>
                <w:sz w:val="20"/>
                <w:szCs w:val="20"/>
              </w:rPr>
              <w:t>кладка</w:t>
            </w:r>
            <w:proofErr w:type="spellEnd"/>
            <w:r w:rsidRPr="00F31C51">
              <w:rPr>
                <w:rFonts w:ascii="Times New Roman" w:eastAsia="Times New Roman" w:hAnsi="Times New Roman" w:cs="Times New Roman"/>
                <w:sz w:val="20"/>
                <w:szCs w:val="20"/>
              </w:rPr>
              <w:t xml:space="preserve"> медицинский ящик представляет собой пластиковый саквояж из высокопрочного </w:t>
            </w:r>
            <w:proofErr w:type="spellStart"/>
            <w:r w:rsidRPr="00F31C51">
              <w:rPr>
                <w:rFonts w:ascii="Times New Roman" w:eastAsia="Times New Roman" w:hAnsi="Times New Roman" w:cs="Times New Roman"/>
                <w:sz w:val="20"/>
                <w:szCs w:val="20"/>
              </w:rPr>
              <w:t>холодо</w:t>
            </w:r>
            <w:proofErr w:type="spellEnd"/>
            <w:r w:rsidRPr="00F31C51">
              <w:rPr>
                <w:rFonts w:ascii="Times New Roman" w:eastAsia="Times New Roman" w:hAnsi="Times New Roman" w:cs="Times New Roman"/>
                <w:sz w:val="20"/>
                <w:szCs w:val="20"/>
              </w:rPr>
              <w:t>- и теплостойкого  пластика. Футляр оранжевого цвета,  имеет удобную ручку и замки, исключающие  его открытие при транспортировке. Дно футляра прочное, износостойкие</w:t>
            </w:r>
            <w:proofErr w:type="gramStart"/>
            <w:r w:rsidRPr="00F31C51">
              <w:rPr>
                <w:rFonts w:ascii="Times New Roman" w:eastAsia="Times New Roman" w:hAnsi="Times New Roman" w:cs="Times New Roman"/>
                <w:sz w:val="20"/>
                <w:szCs w:val="20"/>
              </w:rPr>
              <w:t xml:space="preserve"> .</w:t>
            </w:r>
            <w:proofErr w:type="gramEnd"/>
            <w:r w:rsidRPr="00F31C51">
              <w:rPr>
                <w:rFonts w:ascii="Times New Roman" w:eastAsia="Times New Roman" w:hAnsi="Times New Roman" w:cs="Times New Roman"/>
                <w:sz w:val="20"/>
                <w:szCs w:val="20"/>
              </w:rPr>
              <w:t xml:space="preserve"> Верхняя часть  футляра выполнена в виде створок, открывающихся в стороны, в створках установлены лотки с ложементом для ампул и флаконов антисептиков. </w:t>
            </w:r>
            <w:proofErr w:type="gramStart"/>
            <w:r w:rsidRPr="00F31C51">
              <w:rPr>
                <w:rFonts w:ascii="Times New Roman" w:eastAsia="Times New Roman" w:hAnsi="Times New Roman" w:cs="Times New Roman"/>
                <w:sz w:val="20"/>
                <w:szCs w:val="20"/>
              </w:rPr>
              <w:t>Створки крепятся к дну  надежным петлями со стальным  стержнем внутри.</w:t>
            </w:r>
            <w:proofErr w:type="gramEnd"/>
            <w:r w:rsidRPr="00F31C51">
              <w:rPr>
                <w:rFonts w:ascii="Times New Roman" w:eastAsia="Times New Roman" w:hAnsi="Times New Roman" w:cs="Times New Roman"/>
                <w:sz w:val="20"/>
                <w:szCs w:val="20"/>
              </w:rPr>
              <w:t xml:space="preserve"> При открытии футляра обеспечена постоянная вертикальная ориентация </w:t>
            </w:r>
            <w:proofErr w:type="gramStart"/>
            <w:r w:rsidRPr="00F31C51">
              <w:rPr>
                <w:rFonts w:ascii="Times New Roman" w:eastAsia="Times New Roman" w:hAnsi="Times New Roman" w:cs="Times New Roman"/>
                <w:sz w:val="20"/>
                <w:szCs w:val="20"/>
              </w:rPr>
              <w:t>лотков</w:t>
            </w:r>
            <w:proofErr w:type="gramEnd"/>
            <w:r w:rsidRPr="00F31C51">
              <w:rPr>
                <w:rFonts w:ascii="Times New Roman" w:eastAsia="Times New Roman" w:hAnsi="Times New Roman" w:cs="Times New Roman"/>
                <w:sz w:val="20"/>
                <w:szCs w:val="20"/>
              </w:rPr>
              <w:t xml:space="preserve"> и удобный доступ при ориентированы вертикально, не звенят и не бьются. На верхней поверхности футляра имеется бирочное окошко для обозначения номера бригады или названия набора. </w:t>
            </w:r>
            <w:proofErr w:type="gramStart"/>
            <w:r w:rsidRPr="00F31C51">
              <w:rPr>
                <w:rFonts w:ascii="Times New Roman" w:eastAsia="Times New Roman" w:hAnsi="Times New Roman" w:cs="Times New Roman"/>
                <w:sz w:val="20"/>
                <w:szCs w:val="20"/>
              </w:rPr>
              <w:t>Незаменима</w:t>
            </w:r>
            <w:proofErr w:type="gramEnd"/>
            <w:r w:rsidRPr="00F31C51">
              <w:rPr>
                <w:rFonts w:ascii="Times New Roman" w:eastAsia="Times New Roman" w:hAnsi="Times New Roman" w:cs="Times New Roman"/>
                <w:sz w:val="20"/>
                <w:szCs w:val="20"/>
              </w:rPr>
              <w:t xml:space="preserve"> для муниципальных  линейных бригад СМП с большой интенсивностью вызовов. УМСП-01-Пм/2</w:t>
            </w:r>
          </w:p>
          <w:p w:rsidR="004948C3" w:rsidRPr="00F31C51" w:rsidRDefault="004948C3" w:rsidP="003426F1">
            <w:pPr>
              <w:rPr>
                <w:rFonts w:ascii="Times New Roman" w:hAnsi="Times New Roman" w:cs="Times New Roman"/>
                <w:b/>
                <w:sz w:val="20"/>
                <w:szCs w:val="20"/>
              </w:rPr>
            </w:pPr>
            <w:r w:rsidRPr="00F31C51">
              <w:rPr>
                <w:rFonts w:ascii="Times New Roman" w:eastAsia="Times New Roman" w:hAnsi="Times New Roman" w:cs="Times New Roman"/>
                <w:b/>
                <w:sz w:val="20"/>
                <w:szCs w:val="20"/>
              </w:rPr>
              <w:t>Технические характеристики укладки</w:t>
            </w:r>
            <w:proofErr w:type="gramStart"/>
            <w:r w:rsidRPr="00F31C51">
              <w:rPr>
                <w:rFonts w:ascii="Times New Roman" w:eastAsia="Times New Roman" w:hAnsi="Times New Roman" w:cs="Times New Roman"/>
                <w:b/>
                <w:sz w:val="20"/>
                <w:szCs w:val="20"/>
              </w:rPr>
              <w:t> </w:t>
            </w:r>
            <w:r w:rsidRPr="00F31C51">
              <w:rPr>
                <w:rFonts w:ascii="Times New Roman" w:hAnsi="Times New Roman" w:cs="Times New Roman"/>
                <w:b/>
                <w:sz w:val="20"/>
                <w:szCs w:val="20"/>
              </w:rPr>
              <w:t xml:space="preserve"> :</w:t>
            </w:r>
            <w:proofErr w:type="gramEnd"/>
          </w:p>
          <w:p w:rsidR="004948C3" w:rsidRPr="00F31C51" w:rsidRDefault="004948C3" w:rsidP="003426F1">
            <w:pPr>
              <w:rPr>
                <w:rFonts w:ascii="Times New Roman" w:hAnsi="Times New Roman" w:cs="Times New Roman"/>
                <w:b/>
                <w:sz w:val="20"/>
                <w:szCs w:val="20"/>
              </w:rPr>
            </w:pPr>
            <w:r w:rsidRPr="00F31C51">
              <w:rPr>
                <w:rFonts w:ascii="Times New Roman" w:hAnsi="Times New Roman" w:cs="Times New Roman"/>
                <w:b/>
                <w:sz w:val="20"/>
                <w:szCs w:val="20"/>
              </w:rPr>
              <w:t xml:space="preserve"> </w:t>
            </w:r>
            <w:r w:rsidRPr="00F31C51">
              <w:rPr>
                <w:rFonts w:ascii="Times New Roman" w:eastAsia="Times New Roman" w:hAnsi="Times New Roman" w:cs="Times New Roman"/>
                <w:sz w:val="20"/>
                <w:szCs w:val="20"/>
              </w:rPr>
              <w:t>Габаритные размеры, мм440х252х340</w:t>
            </w:r>
          </w:p>
          <w:p w:rsidR="004948C3" w:rsidRPr="00F31C51" w:rsidRDefault="004948C3" w:rsidP="003426F1">
            <w:pPr>
              <w:rPr>
                <w:rFonts w:ascii="Times New Roman" w:hAnsi="Times New Roman" w:cs="Times New Roman"/>
                <w:b/>
                <w:sz w:val="20"/>
                <w:szCs w:val="20"/>
              </w:rPr>
            </w:pPr>
            <w:r w:rsidRPr="00F31C51">
              <w:rPr>
                <w:rFonts w:ascii="Times New Roman" w:eastAsia="Times New Roman" w:hAnsi="Times New Roman" w:cs="Times New Roman"/>
                <w:sz w:val="20"/>
                <w:szCs w:val="20"/>
              </w:rPr>
              <w:t xml:space="preserve">Масса, </w:t>
            </w:r>
            <w:proofErr w:type="gramStart"/>
            <w:r w:rsidRPr="00F31C51">
              <w:rPr>
                <w:rFonts w:ascii="Times New Roman" w:eastAsia="Times New Roman" w:hAnsi="Times New Roman" w:cs="Times New Roman"/>
                <w:sz w:val="20"/>
                <w:szCs w:val="20"/>
              </w:rPr>
              <w:t>кг</w:t>
            </w:r>
            <w:proofErr w:type="gramEnd"/>
            <w:r w:rsidRPr="00F31C51">
              <w:rPr>
                <w:rFonts w:ascii="Times New Roman" w:eastAsia="Times New Roman" w:hAnsi="Times New Roman" w:cs="Times New Roman"/>
                <w:sz w:val="20"/>
                <w:szCs w:val="20"/>
              </w:rPr>
              <w:t xml:space="preserve"> 5,2</w:t>
            </w:r>
          </w:p>
          <w:p w:rsidR="004948C3" w:rsidRPr="00F31C51" w:rsidRDefault="004948C3" w:rsidP="003426F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 xml:space="preserve">Общее количество </w:t>
            </w:r>
            <w:proofErr w:type="spellStart"/>
            <w:r w:rsidRPr="00F31C51">
              <w:rPr>
                <w:rFonts w:ascii="Times New Roman" w:eastAsia="Times New Roman" w:hAnsi="Times New Roman" w:cs="Times New Roman"/>
                <w:sz w:val="20"/>
                <w:szCs w:val="20"/>
              </w:rPr>
              <w:t>ампуломест</w:t>
            </w:r>
            <w:proofErr w:type="spellEnd"/>
            <w:r w:rsidRPr="00F31C51">
              <w:rPr>
                <w:rFonts w:ascii="Times New Roman" w:eastAsia="Times New Roman" w:hAnsi="Times New Roman" w:cs="Times New Roman"/>
                <w:sz w:val="20"/>
                <w:szCs w:val="20"/>
              </w:rPr>
              <w:t xml:space="preserve"> 202 </w:t>
            </w:r>
          </w:p>
          <w:p w:rsidR="004948C3" w:rsidRPr="00F31C51" w:rsidRDefault="004948C3" w:rsidP="003426F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Общее количество мест для флаконов 6</w:t>
            </w:r>
          </w:p>
          <w:p w:rsidR="004948C3" w:rsidRPr="00F31C51" w:rsidRDefault="004948C3" w:rsidP="003426F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Материал пластик</w:t>
            </w:r>
          </w:p>
          <w:p w:rsidR="004948C3" w:rsidRPr="00F31C51" w:rsidRDefault="004948C3" w:rsidP="003426F1">
            <w:pPr>
              <w:rPr>
                <w:rFonts w:ascii="Times New Roman" w:eastAsia="Times New Roman" w:hAnsi="Times New Roman" w:cs="Times New Roman"/>
                <w:b/>
                <w:sz w:val="20"/>
                <w:szCs w:val="20"/>
              </w:rPr>
            </w:pPr>
            <w:r w:rsidRPr="00F31C51">
              <w:rPr>
                <w:rFonts w:ascii="Times New Roman" w:eastAsia="Times New Roman" w:hAnsi="Times New Roman" w:cs="Times New Roman"/>
                <w:b/>
                <w:sz w:val="20"/>
                <w:szCs w:val="20"/>
              </w:rPr>
              <w:t>Стандартная комплектация</w:t>
            </w:r>
          </w:p>
          <w:p w:rsidR="004948C3" w:rsidRPr="00F31C51" w:rsidRDefault="004948C3" w:rsidP="003426F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 xml:space="preserve">Ложемент  для ампул  5 мл. (8 мест) и ампул 2мл (132места) 1 шт. </w:t>
            </w:r>
          </w:p>
          <w:p w:rsidR="004948C3" w:rsidRPr="00F31C51" w:rsidRDefault="004948C3" w:rsidP="003426F1">
            <w:pPr>
              <w:rPr>
                <w:rFonts w:ascii="Times New Roman" w:eastAsia="Times New Roman" w:hAnsi="Times New Roman" w:cs="Times New Roman"/>
                <w:sz w:val="20"/>
                <w:szCs w:val="20"/>
              </w:rPr>
            </w:pPr>
            <w:r w:rsidRPr="00F31C51">
              <w:rPr>
                <w:rFonts w:ascii="Times New Roman" w:eastAsia="Times New Roman" w:hAnsi="Times New Roman" w:cs="Times New Roman"/>
                <w:sz w:val="20"/>
                <w:szCs w:val="20"/>
              </w:rPr>
              <w:t xml:space="preserve">Ложемент для флаконов (6 мест), ампул 2мл (16 мест), ампул 5мл (40мест), ампул 10мл(6мест)-1 шт. </w:t>
            </w:r>
          </w:p>
          <w:p w:rsidR="004948C3" w:rsidRPr="00F31C51" w:rsidRDefault="004948C3" w:rsidP="003426F1">
            <w:pPr>
              <w:rPr>
                <w:rFonts w:ascii="Times New Roman" w:eastAsia="Times New Roman" w:hAnsi="Times New Roman" w:cs="Times New Roman"/>
                <w:sz w:val="20"/>
                <w:szCs w:val="20"/>
              </w:rPr>
            </w:pPr>
          </w:p>
        </w:tc>
        <w:tc>
          <w:tcPr>
            <w:tcW w:w="1134" w:type="dxa"/>
          </w:tcPr>
          <w:p w:rsidR="004948C3" w:rsidRPr="00F31C51" w:rsidRDefault="004948C3" w:rsidP="003426F1">
            <w:pPr>
              <w:rPr>
                <w:rFonts w:eastAsia="Times New Roman"/>
                <w:sz w:val="20"/>
                <w:szCs w:val="20"/>
              </w:rPr>
            </w:pPr>
            <w:r w:rsidRPr="00F31C51">
              <w:rPr>
                <w:rFonts w:eastAsia="Times New Roman"/>
                <w:sz w:val="20"/>
                <w:szCs w:val="20"/>
              </w:rPr>
              <w:t>штука</w:t>
            </w:r>
          </w:p>
        </w:tc>
        <w:tc>
          <w:tcPr>
            <w:tcW w:w="993" w:type="dxa"/>
          </w:tcPr>
          <w:p w:rsidR="004948C3" w:rsidRPr="00F31C51" w:rsidRDefault="004948C3" w:rsidP="003426F1">
            <w:pPr>
              <w:rPr>
                <w:rFonts w:eastAsia="Times New Roman"/>
                <w:sz w:val="20"/>
                <w:szCs w:val="20"/>
              </w:rPr>
            </w:pPr>
            <w:r w:rsidRPr="00F31C51">
              <w:rPr>
                <w:rFonts w:eastAsia="Times New Roman"/>
                <w:sz w:val="20"/>
                <w:szCs w:val="20"/>
              </w:rPr>
              <w:t>81 250</w:t>
            </w:r>
          </w:p>
        </w:tc>
      </w:tr>
    </w:tbl>
    <w:p w:rsidR="004948C3" w:rsidRPr="009F749A" w:rsidRDefault="004948C3" w:rsidP="004948C3">
      <w:pPr>
        <w:rPr>
          <w:rFonts w:eastAsia="Times New Roman"/>
        </w:rPr>
      </w:pPr>
    </w:p>
    <w:p w:rsidR="00E1667D" w:rsidRDefault="00E1667D"/>
    <w:sectPr w:rsidR="00E1667D" w:rsidSect="00C62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08"/>
  <w:characterSpacingControl w:val="doNotCompress"/>
  <w:compat>
    <w:useFELayout/>
  </w:compat>
  <w:rsids>
    <w:rsidRoot w:val="009F749A"/>
    <w:rsid w:val="00104F43"/>
    <w:rsid w:val="00142DCF"/>
    <w:rsid w:val="001A355E"/>
    <w:rsid w:val="001F0141"/>
    <w:rsid w:val="004948C3"/>
    <w:rsid w:val="00635402"/>
    <w:rsid w:val="006D4C1F"/>
    <w:rsid w:val="009F749A"/>
    <w:rsid w:val="00C62CC8"/>
    <w:rsid w:val="00E1667D"/>
    <w:rsid w:val="00F3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2936523">
      <w:bodyDiv w:val="1"/>
      <w:marLeft w:val="0"/>
      <w:marRight w:val="0"/>
      <w:marTop w:val="0"/>
      <w:marBottom w:val="0"/>
      <w:divBdr>
        <w:top w:val="none" w:sz="0" w:space="0" w:color="auto"/>
        <w:left w:val="none" w:sz="0" w:space="0" w:color="auto"/>
        <w:bottom w:val="none" w:sz="0" w:space="0" w:color="auto"/>
        <w:right w:val="none" w:sz="0" w:space="0" w:color="auto"/>
      </w:divBdr>
    </w:div>
    <w:div w:id="16527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2020-09-02T05:18:00Z</dcterms:created>
  <dcterms:modified xsi:type="dcterms:W3CDTF">2022-11-02T04:23:00Z</dcterms:modified>
</cp:coreProperties>
</file>